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Pr>
        <w:drawing>
          <wp:inline distB="114300" distT="114300" distL="114300" distR="114300">
            <wp:extent cx="5715000" cy="1428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sz w:val="20"/>
          <w:szCs w:val="20"/>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Chicago Community Gardeners’ Association</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8</w:t>
      </w:r>
      <w:r w:rsidDel="00000000" w:rsidR="00000000" w:rsidRPr="00000000">
        <w:rPr>
          <w:rFonts w:ascii="Calibri" w:cs="Calibri" w:eastAsia="Calibri" w:hAnsi="Calibri"/>
          <w:b w:val="1"/>
          <w:i w:val="0"/>
          <w:smallCaps w:val="0"/>
          <w:strike w:val="0"/>
          <w:color w:val="000000"/>
          <w:sz w:val="36"/>
          <w:szCs w:val="36"/>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Annual Spring Conference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32"/>
          <w:szCs w:val="32"/>
          <w:u w:val="none"/>
          <w:shd w:fill="auto" w:val="clear"/>
          <w:vertAlign w:val="baseline"/>
          <w:rtl w:val="0"/>
        </w:rPr>
        <w:t xml:space="preserve">March 21, 2020</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numPr>
          <w:ilvl w:val="1"/>
          <w:numId w:val="1"/>
        </w:numPr>
        <w:pBdr>
          <w:bottom w:color="000000" w:space="0" w:sz="8" w:val="single"/>
        </w:pBdr>
        <w:shd w:fill="ffffff" w:val="clear"/>
        <w:spacing w:after="150" w:lineRule="auto"/>
        <w:ind w:left="576" w:hanging="576"/>
        <w:rPr>
          <w:rFonts w:ascii="Cambria" w:cs="Cambria" w:eastAsia="Cambria" w:hAnsi="Cambria"/>
          <w:i w:val="0"/>
          <w:sz w:val="32"/>
          <w:szCs w:val="32"/>
          <w:vertAlign w:val="baseline"/>
        </w:rPr>
      </w:pPr>
      <w:r w:rsidDel="00000000" w:rsidR="00000000" w:rsidRPr="00000000">
        <w:rPr>
          <w:rFonts w:ascii="Cambria" w:cs="Cambria" w:eastAsia="Cambria" w:hAnsi="Cambria"/>
          <w:b w:val="1"/>
          <w:i w:val="1"/>
          <w:sz w:val="32"/>
          <w:szCs w:val="32"/>
          <w:vertAlign w:val="baseline"/>
          <w:rtl w:val="0"/>
        </w:rPr>
        <w:t xml:space="preserve">“</w:t>
      </w:r>
      <w:r w:rsidDel="00000000" w:rsidR="00000000" w:rsidRPr="00000000">
        <w:rPr>
          <w:rFonts w:ascii="Calibri" w:cs="Calibri" w:eastAsia="Calibri" w:hAnsi="Calibri"/>
          <w:b w:val="0"/>
          <w:color w:val="202020"/>
          <w:sz w:val="32"/>
          <w:szCs w:val="32"/>
          <w:highlight w:val="white"/>
          <w:vertAlign w:val="baseline"/>
          <w:rtl w:val="0"/>
        </w:rPr>
        <w:t xml:space="preserve">Connections Through Gardening: Plants, People &amp; the Environment”</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32"/>
          <w:szCs w:val="32"/>
          <w:u w:val="none"/>
          <w:shd w:fill="auto" w:val="clear"/>
          <w:vertAlign w:val="baseline"/>
        </w:rPr>
      </w:pPr>
      <w:r w:rsidDel="00000000" w:rsidR="00000000" w:rsidRPr="00000000">
        <w:rPr>
          <w:rFonts w:ascii="Calibri" w:cs="Calibri" w:eastAsia="Calibri" w:hAnsi="Calibri"/>
          <w:i w:val="0"/>
          <w:smallCaps w:val="0"/>
          <w:strike w:val="0"/>
          <w:color w:val="000000"/>
          <w:sz w:val="32"/>
          <w:szCs w:val="32"/>
          <w:u w:val="none"/>
          <w:shd w:fill="auto" w:val="clear"/>
          <w:vertAlign w:val="baseline"/>
          <w:rtl w:val="0"/>
        </w:rPr>
        <w:t xml:space="preserve">Whitney Young High School </w:t>
      </w:r>
      <w:r w:rsidDel="00000000" w:rsidR="00000000" w:rsidRPr="00000000">
        <w:rPr>
          <w:rFonts w:ascii="Calibri" w:cs="Calibri" w:eastAsia="Calibri" w:hAnsi="Calibri"/>
          <w:i w:val="0"/>
          <w:smallCaps w:val="0"/>
          <w:strike w:val="0"/>
          <w:color w:val="222222"/>
          <w:sz w:val="32"/>
          <w:szCs w:val="32"/>
          <w:highlight w:val="white"/>
          <w:u w:val="none"/>
          <w:vertAlign w:val="baseline"/>
          <w:rtl w:val="0"/>
        </w:rPr>
        <w:t xml:space="preserve">211 S.  Laflin St, Chicago, IL 60607</w:t>
      </w:r>
      <w:r w:rsidDel="00000000" w:rsidR="00000000" w:rsidRPr="00000000">
        <w:rPr>
          <w:rtl w:val="0"/>
        </w:rPr>
      </w:r>
    </w:p>
    <w:p w:rsidR="00000000" w:rsidDel="00000000" w:rsidP="00000000" w:rsidRDefault="00000000" w:rsidRPr="00000000" w14:paraId="0000000A">
      <w:pPr>
        <w:pStyle w:val="Subtitle"/>
        <w:rPr>
          <w:rFonts w:ascii="Cambria" w:cs="Cambria" w:eastAsia="Cambria" w:hAnsi="Cambria"/>
          <w:sz w:val="16"/>
          <w:szCs w:val="16"/>
          <w:vertAlign w:val="baseline"/>
        </w:rPr>
      </w:pPr>
      <w:r w:rsidDel="00000000" w:rsidR="00000000" w:rsidRPr="00000000">
        <w:rPr>
          <w:rtl w:val="0"/>
        </w:rPr>
      </w:r>
    </w:p>
    <w:p w:rsidR="00000000" w:rsidDel="00000000" w:rsidP="00000000" w:rsidRDefault="00000000" w:rsidRPr="00000000" w14:paraId="0000000B">
      <w:pPr>
        <w:pStyle w:val="Subtitle"/>
        <w:rPr>
          <w:rFonts w:ascii="Calibri" w:cs="Calibri" w:eastAsia="Calibri" w:hAnsi="Calibri"/>
          <w:b w:val="0"/>
          <w:vertAlign w:val="baseline"/>
        </w:rPr>
      </w:pPr>
      <w:r w:rsidDel="00000000" w:rsidR="00000000" w:rsidRPr="00000000">
        <w:rPr>
          <w:rFonts w:ascii="Cambria" w:cs="Cambria" w:eastAsia="Cambria" w:hAnsi="Cambria"/>
          <w:b w:val="1"/>
          <w:sz w:val="36"/>
          <w:szCs w:val="36"/>
          <w:vertAlign w:val="baseline"/>
          <w:rtl w:val="0"/>
        </w:rPr>
        <w:t xml:space="preserve">     </w:t>
      </w:r>
      <w:r w:rsidDel="00000000" w:rsidR="00000000" w:rsidRPr="00000000">
        <w:rPr>
          <w:rFonts w:ascii="Calibri" w:cs="Calibri" w:eastAsia="Calibri" w:hAnsi="Calibri"/>
          <w:sz w:val="32"/>
          <w:szCs w:val="32"/>
          <w:vertAlign w:val="baseline"/>
          <w:rtl w:val="0"/>
        </w:rPr>
        <w:t xml:space="preserve">Exhibitors &amp; Vendors </w:t>
      </w:r>
      <w:r w:rsidDel="00000000" w:rsidR="00000000" w:rsidRPr="00000000">
        <w:rPr>
          <w:rFonts w:ascii="Calibri" w:cs="Calibri" w:eastAsia="Calibri" w:hAnsi="Calibri"/>
          <w:b w:val="0"/>
          <w:vertAlign w:val="baseline"/>
          <w:rtl w:val="0"/>
        </w:rPr>
        <w:tab/>
      </w:r>
    </w:p>
    <w:p w:rsidR="00000000" w:rsidDel="00000000" w:rsidP="00000000" w:rsidRDefault="00000000" w:rsidRPr="00000000" w14:paraId="0000000C">
      <w:pPr>
        <w:rPr>
          <w:rFonts w:ascii="Cambria" w:cs="Cambria" w:eastAsia="Cambria" w:hAnsi="Cambria"/>
          <w:sz w:val="20"/>
          <w:szCs w:val="20"/>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Exhibitors  and  vendors  are always an important part  of CCGA’s  conferences .  </w:t>
      </w:r>
      <w:r w:rsidDel="00000000" w:rsidR="00000000" w:rsidRPr="00000000">
        <w:rPr>
          <w:rFonts w:ascii="Calibri" w:cs="Calibri" w:eastAsia="Calibri" w:hAnsi="Calibri"/>
          <w:color w:val="000000"/>
          <w:vertAlign w:val="baseline"/>
          <w:rtl w:val="0"/>
        </w:rPr>
        <w:t xml:space="preserve">Our 150-200 expected attendees always enjoy visiting and connecting  with them</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color w:val="222222"/>
          <w:highlight w:val="white"/>
          <w:vertAlign w:val="baseline"/>
          <w:rtl w:val="0"/>
        </w:rPr>
        <w:t xml:space="preserve"> </w:t>
      </w:r>
      <w:r w:rsidDel="00000000" w:rsidR="00000000" w:rsidRPr="00000000">
        <w:rPr>
          <w:rFonts w:ascii="Calibri" w:cs="Calibri" w:eastAsia="Calibri" w:hAnsi="Calibri"/>
          <w:vertAlign w:val="baseline"/>
          <w:rtl w:val="0"/>
        </w:rPr>
        <w:t xml:space="preserve">  You are invited to apply and share your valuable knowledge, resources and skills with Chicago’s Community Gardeners that day.       </w:t>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Our 2020 conference will be on </w:t>
      </w:r>
      <w:r w:rsidDel="00000000" w:rsidR="00000000" w:rsidRPr="00000000">
        <w:rPr>
          <w:rFonts w:ascii="Calibri" w:cs="Calibri" w:eastAsia="Calibri" w:hAnsi="Calibri"/>
          <w:b w:val="1"/>
          <w:rtl w:val="0"/>
        </w:rPr>
        <w:t xml:space="preserve">Saturday, March 21</w:t>
      </w:r>
      <w:r w:rsidDel="00000000" w:rsidR="00000000" w:rsidRPr="00000000">
        <w:rPr>
          <w:rFonts w:ascii="Calibri" w:cs="Calibri" w:eastAsia="Calibri" w:hAnsi="Calibri"/>
          <w:rtl w:val="0"/>
        </w:rPr>
        <w:t xml:space="preserve"> at light-filled </w:t>
      </w:r>
      <w:r w:rsidDel="00000000" w:rsidR="00000000" w:rsidRPr="00000000">
        <w:rPr>
          <w:rFonts w:ascii="Calibri" w:cs="Calibri" w:eastAsia="Calibri" w:hAnsi="Calibri"/>
          <w:b w:val="1"/>
          <w:rtl w:val="0"/>
        </w:rPr>
        <w:t xml:space="preserve">Whitney M. Young Magnet High School</w:t>
      </w:r>
      <w:r w:rsidDel="00000000" w:rsidR="00000000" w:rsidRPr="00000000">
        <w:rPr>
          <w:rFonts w:ascii="Calibri" w:cs="Calibri" w:eastAsia="Calibri" w:hAnsi="Calibri"/>
          <w:rtl w:val="0"/>
        </w:rPr>
        <w:t xml:space="preserve"> on the near west side (211 S Laflin St, Chicago, IL 60607).  Exhibitors may arrive as ear;y as 8am t</w:t>
      </w:r>
      <w:r w:rsidDel="00000000" w:rsidR="00000000" w:rsidRPr="00000000">
        <w:rPr>
          <w:rFonts w:ascii="Calibri" w:cs="Calibri" w:eastAsia="Calibri" w:hAnsi="Calibri"/>
          <w:vertAlign w:val="baseline"/>
          <w:rtl w:val="0"/>
        </w:rPr>
        <w:t xml:space="preserve">o set-up before attendees arrive to sign in and have breakfast at 9</w:t>
      </w:r>
      <w:r w:rsidDel="00000000" w:rsidR="00000000" w:rsidRPr="00000000">
        <w:rPr>
          <w:rFonts w:ascii="Calibri" w:cs="Calibri" w:eastAsia="Calibri" w:hAnsi="Calibri"/>
          <w:rtl w:val="0"/>
        </w:rPr>
        <w:t xml:space="preserve">am</w:t>
      </w:r>
      <w:r w:rsidDel="00000000" w:rsidR="00000000" w:rsidRPr="00000000">
        <w:rPr>
          <w:rFonts w:ascii="Calibri" w:cs="Calibri" w:eastAsia="Calibri" w:hAnsi="Calibri"/>
          <w:vertAlign w:val="baseline"/>
          <w:rtl w:val="0"/>
        </w:rPr>
        <w:t xml:space="preserve">.  The Conference will end at 2:30pm.  </w:t>
      </w:r>
      <w:r w:rsidDel="00000000" w:rsidR="00000000" w:rsidRPr="00000000">
        <w:rPr>
          <w:rFonts w:ascii="Calibri" w:cs="Calibri" w:eastAsia="Calibri" w:hAnsi="Calibri"/>
          <w:rtl w:val="0"/>
        </w:rPr>
        <w:t xml:space="preserve">Y</w:t>
      </w:r>
      <w:r w:rsidDel="00000000" w:rsidR="00000000" w:rsidRPr="00000000">
        <w:rPr>
          <w:rFonts w:ascii="Calibri" w:cs="Calibri" w:eastAsia="Calibri" w:hAnsi="Calibri"/>
          <w:vertAlign w:val="baseline"/>
          <w:rtl w:val="0"/>
        </w:rPr>
        <w:t xml:space="preserve">ou will be </w:t>
      </w:r>
      <w:r w:rsidDel="00000000" w:rsidR="00000000" w:rsidRPr="00000000">
        <w:rPr>
          <w:rFonts w:ascii="Calibri" w:cs="Calibri" w:eastAsia="Calibri" w:hAnsi="Calibri"/>
          <w:rtl w:val="0"/>
        </w:rPr>
        <w:t xml:space="preserve">provided with your</w:t>
      </w:r>
      <w:r w:rsidDel="00000000" w:rsidR="00000000" w:rsidRPr="00000000">
        <w:rPr>
          <w:rFonts w:ascii="Calibri" w:cs="Calibri" w:eastAsia="Calibri" w:hAnsi="Calibri"/>
          <w:vertAlign w:val="baseline"/>
          <w:rtl w:val="0"/>
        </w:rPr>
        <w:t xml:space="preserve"> own  table and chair.  There may not be access to an electrical outlet.  </w:t>
      </w:r>
      <w:r w:rsidDel="00000000" w:rsidR="00000000" w:rsidRPr="00000000">
        <w:rPr>
          <w:rFonts w:ascii="Calibri" w:cs="Calibri" w:eastAsia="Calibri" w:hAnsi="Calibri"/>
          <w:rtl w:val="0"/>
        </w:rPr>
        <w:t xml:space="preserve">Full details about the conference and photos of the venue are here: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vertAlign w:val="baseline"/>
        </w:rPr>
      </w:pPr>
      <w:hyperlink r:id="rId7">
        <w:r w:rsidDel="00000000" w:rsidR="00000000" w:rsidRPr="00000000">
          <w:rPr>
            <w:rFonts w:ascii="Calibri" w:cs="Calibri" w:eastAsia="Calibri" w:hAnsi="Calibri"/>
            <w:color w:val="0000ff"/>
            <w:u w:val="single"/>
            <w:vertAlign w:val="baseline"/>
            <w:rtl w:val="0"/>
          </w:rPr>
          <w:t xml:space="preserve">http://chicagocommunitygardens.org/conference/</w:t>
        </w:r>
      </w:hyperlink>
      <w:r w:rsidDel="00000000" w:rsidR="00000000" w:rsidRPr="00000000">
        <w:rPr>
          <w:rtl w:val="0"/>
        </w:rPr>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fee for exhibiting is $50.00 which will include one lunch.  If there is another person with yo</w:t>
      </w:r>
      <w:r w:rsidDel="00000000" w:rsidR="00000000" w:rsidRPr="00000000">
        <w:rPr>
          <w:rFonts w:ascii="Calibri" w:cs="Calibri" w:eastAsia="Calibri" w:hAnsi="Calibri"/>
          <w:rtl w:val="0"/>
        </w:rPr>
        <w:t xml:space="preserve">u, each additional lunch is $15.</w:t>
      </w:r>
      <w:r w:rsidDel="00000000" w:rsidR="00000000" w:rsidRPr="00000000">
        <w:rPr>
          <w:rtl w:val="0"/>
        </w:rPr>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vertAlign w:val="baseline"/>
          <w:rtl w:val="0"/>
        </w:rPr>
        <w:t xml:space="preserve">Please fill out the </w:t>
      </w:r>
      <w:r w:rsidDel="00000000" w:rsidR="00000000" w:rsidRPr="00000000">
        <w:rPr>
          <w:rFonts w:ascii="Calibri" w:cs="Calibri" w:eastAsia="Calibri" w:hAnsi="Calibri"/>
          <w:rtl w:val="0"/>
        </w:rPr>
        <w:t xml:space="preserve">Exhibitor Application here:  https://forms.gle/XsbQQRkmGGjyvMD87</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Exhibitor applications will be reviewed and each applicant will be notified via email about the status of their application. Upon acceptable each applicant will be advised about parking, building access and fee payment.</w:t>
      </w:r>
    </w:p>
    <w:p w:rsidR="00000000" w:rsidDel="00000000" w:rsidP="00000000" w:rsidRDefault="00000000" w:rsidRPr="00000000" w14:paraId="00000018">
      <w:pPr>
        <w:rPr>
          <w:rFonts w:ascii="Cambria" w:cs="Cambria" w:eastAsia="Cambria" w:hAnsi="Cambria"/>
          <w:vertAlign w:val="baseline"/>
        </w:rPr>
      </w:pPr>
      <w:r w:rsidDel="00000000" w:rsidR="00000000" w:rsidRPr="00000000">
        <w:rPr>
          <w:rFonts w:ascii="Cambria" w:cs="Cambria" w:eastAsia="Cambria" w:hAnsi="Cambria"/>
          <w:b w:val="1"/>
          <w:sz w:val="32"/>
          <w:szCs w:val="32"/>
          <w:u w:val="single"/>
          <w:vertAlign w:val="baseline"/>
          <w:rtl w:val="0"/>
        </w:rPr>
        <w:tab/>
        <w:tab/>
      </w:r>
      <w:r w:rsidDel="00000000" w:rsidR="00000000" w:rsidRPr="00000000">
        <w:rPr>
          <w:rtl w:val="0"/>
        </w:rPr>
      </w:r>
    </w:p>
    <w:p w:rsidR="00000000" w:rsidDel="00000000" w:rsidP="00000000" w:rsidRDefault="00000000" w:rsidRPr="00000000" w14:paraId="00000019">
      <w:pPr>
        <w:jc w:val="center"/>
        <w:rPr>
          <w:b w:val="0"/>
          <w:i w:val="0"/>
          <w:sz w:val="20"/>
          <w:szCs w:val="20"/>
          <w:u w:val="single"/>
          <w:vertAlign w:val="baseline"/>
        </w:rPr>
      </w:pPr>
      <w:r w:rsidDel="00000000" w:rsidR="00000000" w:rsidRPr="00000000">
        <w:rPr>
          <w:rFonts w:ascii="Cambria" w:cs="Cambria" w:eastAsia="Cambria" w:hAnsi="Cambria"/>
          <w:b w:val="1"/>
          <w:i w:val="1"/>
          <w:sz w:val="20"/>
          <w:szCs w:val="20"/>
          <w:u w:val="single"/>
          <w:vertAlign w:val="baseline"/>
          <w:rtl w:val="0"/>
        </w:rPr>
        <w:t xml:space="preserve">Thank you for your interest in and support of CCGA!</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8" w:val="single"/>
        <w:left w:color="auto" w:space="0" w:sz="0" w:val="none"/>
        <w:bottom w:color="000000" w:space="1" w:sz="8" w:val="single"/>
        <w:right w:color="auto" w:space="0" w:sz="0" w:val="none"/>
      </w:pBdr>
      <w:ind w:left="432" w:hanging="432"/>
      <w:jc w:val="center"/>
    </w:pPr>
    <w:rPr>
      <w:b w:val="1"/>
      <w:sz w:val="24"/>
      <w:szCs w:val="24"/>
      <w:vertAlign w:val="baseline"/>
    </w:rPr>
  </w:style>
  <w:style w:type="paragraph" w:styleId="Heading2">
    <w:name w:val="heading 2"/>
    <w:basedOn w:val="Normal"/>
    <w:next w:val="Normal"/>
    <w:pPr>
      <w:keepNext w:val="1"/>
      <w:pBdr>
        <w:top w:color="000000" w:space="1" w:sz="8" w:val="single"/>
        <w:left w:color="auto" w:space="0" w:sz="0" w:val="none"/>
        <w:bottom w:color="000000" w:space="1" w:sz="8" w:val="single"/>
        <w:right w:color="auto" w:space="0" w:sz="0" w:val="none"/>
      </w:pBdr>
      <w:ind w:left="576" w:hanging="576"/>
      <w:jc w:val="center"/>
    </w:pPr>
    <w:rPr>
      <w:b w:val="1"/>
      <w:sz w:val="22"/>
      <w:szCs w:val="22"/>
      <w:vertAlign w:val="baseline"/>
    </w:rPr>
  </w:style>
  <w:style w:type="paragraph" w:styleId="Heading3">
    <w:name w:val="heading 3"/>
    <w:basedOn w:val="Normal"/>
    <w:next w:val="Normal"/>
    <w:pPr>
      <w:keepNext w:val="1"/>
      <w:pBdr>
        <w:top w:color="000000" w:space="1" w:sz="8" w:val="single"/>
        <w:left w:color="auto" w:space="0" w:sz="0" w:val="none"/>
        <w:bottom w:color="000000" w:space="1" w:sz="8" w:val="single"/>
        <w:right w:color="auto" w:space="0" w:sz="0" w:val="none"/>
      </w:pBdr>
      <w:ind w:left="720" w:hanging="720"/>
    </w:pPr>
    <w:rPr>
      <w:b w:val="1"/>
      <w:sz w:val="22"/>
      <w:szCs w:val="22"/>
      <w:vertAlign w:val="baseline"/>
    </w:rPr>
  </w:style>
  <w:style w:type="paragraph" w:styleId="Heading4">
    <w:name w:val="heading 4"/>
    <w:basedOn w:val="Normal"/>
    <w:next w:val="Normal"/>
    <w:pPr>
      <w:keepNext w:val="1"/>
      <w:ind w:left="864" w:hanging="864"/>
      <w:jc w:val="center"/>
    </w:pPr>
    <w:rPr>
      <w:b w:val="1"/>
      <w:sz w:val="22"/>
      <w:szCs w:val="22"/>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jc w:val="center"/>
    </w:pPr>
    <w:rPr>
      <w:b w:val="1"/>
      <w:sz w:val="28"/>
      <w:szCs w:val="28"/>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chicagocommunitygardens.org/conference/" TargetMode="Externa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