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F12B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660DF29C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40212B68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538AFB5D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15D9FCAC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66BF1CD0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4CC13898" w14:textId="0A2D8F4C" w:rsidR="0010633A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sz w:val="21"/>
          <w:szCs w:val="21"/>
        </w:rPr>
      </w:pPr>
      <w:r>
        <w:rPr>
          <w:rFonts w:ascii="Avenir" w:eastAsia="Avenir" w:hAnsi="Avenir" w:cs="Avenir"/>
          <w:sz w:val="21"/>
          <w:szCs w:val="21"/>
        </w:rPr>
        <w:t>March 9</w:t>
      </w:r>
      <w:r w:rsidR="002917FD">
        <w:rPr>
          <w:rFonts w:ascii="Avenir" w:eastAsia="Avenir" w:hAnsi="Avenir" w:cs="Avenir"/>
          <w:color w:val="000000"/>
          <w:sz w:val="21"/>
          <w:szCs w:val="21"/>
        </w:rPr>
        <w:t>, 20</w:t>
      </w:r>
      <w:r w:rsidR="002917FD">
        <w:rPr>
          <w:rFonts w:ascii="Avenir" w:eastAsia="Avenir" w:hAnsi="Avenir" w:cs="Avenir"/>
          <w:sz w:val="21"/>
          <w:szCs w:val="21"/>
        </w:rPr>
        <w:t>22</w:t>
      </w:r>
    </w:p>
    <w:p w14:paraId="2BA501AD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sz w:val="21"/>
          <w:szCs w:val="21"/>
        </w:rPr>
      </w:pPr>
    </w:p>
    <w:p w14:paraId="743E173F" w14:textId="1EA1B9AE" w:rsidR="0010633A" w:rsidRDefault="00CD4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Jonathan</w:t>
      </w:r>
    </w:p>
    <w:p w14:paraId="0D0EBE15" w14:textId="26411E9F" w:rsidR="0010633A" w:rsidRDefault="00CD4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Compost Club</w:t>
      </w:r>
    </w:p>
    <w:p w14:paraId="4651F750" w14:textId="77777777" w:rsidR="008909F8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2DD96C61" w14:textId="0A46E2FA" w:rsidR="0010633A" w:rsidRDefault="00CD4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 xml:space="preserve">Hi Jonathan, </w:t>
      </w:r>
    </w:p>
    <w:p w14:paraId="233F58A8" w14:textId="5038E3F8" w:rsidR="008909F8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482AC0DB" w14:textId="5622BB52" w:rsidR="008909F8" w:rsidRPr="00CD44FE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Most</w:t>
      </w:r>
      <w:r w:rsidR="00CD44FE">
        <w:rPr>
          <w:rFonts w:ascii="Avenir" w:eastAsia="Avenir" w:hAnsi="Avenir" w:cs="Avenir"/>
          <w:color w:val="000000"/>
          <w:sz w:val="21"/>
          <w:szCs w:val="21"/>
        </w:rPr>
        <w:t xml:space="preserve"> enjoyed emailing with you the last few weeks and excited to finally be able to share the </w:t>
      </w:r>
      <w:r>
        <w:rPr>
          <w:rFonts w:ascii="Avenir" w:eastAsia="Avenir" w:hAnsi="Avenir" w:cs="Avenir"/>
          <w:color w:val="000000"/>
          <w:sz w:val="21"/>
          <w:szCs w:val="21"/>
        </w:rPr>
        <w:t>2022 Virtual Conf</w:t>
      </w:r>
      <w:r w:rsidR="00CD44FE">
        <w:rPr>
          <w:rFonts w:ascii="Avenir" w:eastAsia="Avenir" w:hAnsi="Avenir" w:cs="Avenir"/>
          <w:color w:val="000000"/>
          <w:sz w:val="21"/>
          <w:szCs w:val="21"/>
        </w:rPr>
        <w:t xml:space="preserve">erence Sponsorship packet with you and your </w:t>
      </w:r>
      <w:proofErr w:type="gramStart"/>
      <w:r w:rsidR="00CD44FE">
        <w:rPr>
          <w:rFonts w:ascii="Avenir" w:eastAsia="Avenir" w:hAnsi="Avenir" w:cs="Avenir"/>
          <w:color w:val="000000"/>
          <w:sz w:val="21"/>
          <w:szCs w:val="21"/>
        </w:rPr>
        <w:t>team !</w:t>
      </w:r>
      <w:proofErr w:type="gramEnd"/>
    </w:p>
    <w:p w14:paraId="091F9A23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1C68DC7A" w14:textId="77777777" w:rsidR="0010633A" w:rsidRDefault="002917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 xml:space="preserve">Chicago has experienced the birth of numerous community gardens and urban farms in recent years. </w:t>
      </w:r>
      <w:r>
        <w:rPr>
          <w:rFonts w:ascii="Avenir" w:eastAsia="Avenir" w:hAnsi="Avenir" w:cs="Avenir"/>
          <w:color w:val="000000"/>
          <w:sz w:val="21"/>
          <w:szCs w:val="21"/>
        </w:rPr>
        <w:br/>
        <w:t xml:space="preserve">This expansion of community green space is a result of the cooperative efforts and the investment of many. </w:t>
      </w:r>
      <w:r>
        <w:rPr>
          <w:rFonts w:ascii="Avenir" w:eastAsia="Avenir" w:hAnsi="Avenir" w:cs="Avenir"/>
          <w:color w:val="000000"/>
          <w:sz w:val="21"/>
          <w:szCs w:val="21"/>
        </w:rPr>
        <w:br/>
        <w:t xml:space="preserve">The </w:t>
      </w:r>
      <w:r>
        <w:rPr>
          <w:rFonts w:ascii="Avenir" w:eastAsia="Avenir" w:hAnsi="Avenir" w:cs="Avenir"/>
          <w:b/>
          <w:color w:val="000000"/>
          <w:sz w:val="21"/>
          <w:szCs w:val="21"/>
        </w:rPr>
        <w:t xml:space="preserve">Chicago Community Gardeners Association </w:t>
      </w:r>
      <w:r>
        <w:rPr>
          <w:rFonts w:ascii="Avenir" w:eastAsia="Avenir" w:hAnsi="Avenir" w:cs="Avenir"/>
          <w:color w:val="000000"/>
          <w:sz w:val="21"/>
          <w:szCs w:val="21"/>
        </w:rPr>
        <w:t xml:space="preserve">(CCGA) has been part of this green renaissance through our mission to build and support a vibrant network of gardeners to ensure the sustainability and growth </w:t>
      </w:r>
      <w:r>
        <w:rPr>
          <w:rFonts w:ascii="Avenir" w:eastAsia="Avenir" w:hAnsi="Avenir" w:cs="Avenir"/>
          <w:color w:val="000000"/>
          <w:sz w:val="21"/>
          <w:szCs w:val="21"/>
        </w:rPr>
        <w:br/>
        <w:t xml:space="preserve">of Chicagoland gardens for years to come. </w:t>
      </w:r>
    </w:p>
    <w:p w14:paraId="7DDEEACA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6BE2499B" w14:textId="02BC0660" w:rsidR="0010633A" w:rsidRDefault="002917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sz w:val="21"/>
          <w:szCs w:val="21"/>
        </w:rPr>
        <w:t xml:space="preserve">Attached please find our </w:t>
      </w:r>
      <w:r>
        <w:rPr>
          <w:rFonts w:ascii="Avenir" w:eastAsia="Avenir" w:hAnsi="Avenir" w:cs="Avenir"/>
          <w:b/>
          <w:sz w:val="21"/>
          <w:szCs w:val="21"/>
        </w:rPr>
        <w:t>2022 Sponsorship Opportunities</w:t>
      </w:r>
      <w:r>
        <w:rPr>
          <w:rFonts w:ascii="Avenir" w:eastAsia="Avenir" w:hAnsi="Avenir" w:cs="Avenir"/>
          <w:sz w:val="21"/>
          <w:szCs w:val="21"/>
        </w:rPr>
        <w:t xml:space="preserve"> brochure for your review. We hope you’ll consider pledging your support for our </w:t>
      </w:r>
      <w:r>
        <w:rPr>
          <w:rFonts w:ascii="Avenir" w:eastAsia="Avenir" w:hAnsi="Avenir" w:cs="Avenir"/>
          <w:b/>
          <w:color w:val="000000"/>
          <w:sz w:val="21"/>
          <w:szCs w:val="21"/>
        </w:rPr>
        <w:t>9th Annual Gardeners Conference</w:t>
      </w:r>
      <w:r>
        <w:rPr>
          <w:rFonts w:ascii="Avenir" w:eastAsia="Avenir" w:hAnsi="Avenir" w:cs="Avenir"/>
          <w:color w:val="000000"/>
          <w:sz w:val="21"/>
          <w:szCs w:val="21"/>
        </w:rPr>
        <w:t xml:space="preserve">, which will be held virtually March 16-30, 2022. </w:t>
      </w:r>
      <w:r>
        <w:rPr>
          <w:rFonts w:ascii="Avenir" w:eastAsia="Avenir" w:hAnsi="Avenir" w:cs="Avenir"/>
          <w:sz w:val="21"/>
          <w:szCs w:val="21"/>
        </w:rPr>
        <w:t xml:space="preserve">As </w:t>
      </w:r>
      <w:r>
        <w:rPr>
          <w:rFonts w:ascii="Avenir" w:eastAsia="Avenir" w:hAnsi="Avenir" w:cs="Avenir"/>
          <w:color w:val="000000"/>
          <w:sz w:val="21"/>
          <w:szCs w:val="21"/>
        </w:rPr>
        <w:t xml:space="preserve">our </w:t>
      </w:r>
      <w:r>
        <w:rPr>
          <w:rFonts w:ascii="Avenir" w:eastAsia="Avenir" w:hAnsi="Avenir" w:cs="Avenir"/>
          <w:sz w:val="21"/>
          <w:szCs w:val="21"/>
        </w:rPr>
        <w:t xml:space="preserve">largest annual event, </w:t>
      </w:r>
      <w:r>
        <w:rPr>
          <w:rFonts w:ascii="Avenir" w:eastAsia="Avenir" w:hAnsi="Avenir" w:cs="Avenir"/>
          <w:color w:val="000000"/>
          <w:sz w:val="21"/>
          <w:szCs w:val="21"/>
        </w:rPr>
        <w:t xml:space="preserve">your </w:t>
      </w:r>
      <w:r>
        <w:rPr>
          <w:rFonts w:ascii="Avenir" w:eastAsia="Avenir" w:hAnsi="Avenir" w:cs="Avenir"/>
          <w:sz w:val="21"/>
          <w:szCs w:val="21"/>
        </w:rPr>
        <w:t>support</w:t>
      </w:r>
      <w:r>
        <w:rPr>
          <w:rFonts w:ascii="Avenir" w:eastAsia="Avenir" w:hAnsi="Avenir" w:cs="Avenir"/>
          <w:color w:val="000000"/>
          <w:sz w:val="21"/>
          <w:szCs w:val="21"/>
        </w:rPr>
        <w:t xml:space="preserve"> </w:t>
      </w:r>
      <w:r>
        <w:rPr>
          <w:rFonts w:ascii="Avenir" w:eastAsia="Avenir" w:hAnsi="Avenir" w:cs="Avenir"/>
          <w:sz w:val="21"/>
          <w:szCs w:val="21"/>
        </w:rPr>
        <w:t xml:space="preserve">will </w:t>
      </w:r>
      <w:r>
        <w:rPr>
          <w:rFonts w:ascii="Avenir" w:eastAsia="Avenir" w:hAnsi="Avenir" w:cs="Avenir"/>
          <w:color w:val="000000"/>
          <w:sz w:val="21"/>
          <w:szCs w:val="21"/>
        </w:rPr>
        <w:t>directly aid CCGA’s mission to “grow” new gardeners and increase the stewardship of open space.</w:t>
      </w:r>
    </w:p>
    <w:p w14:paraId="632EB3D2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sz w:val="21"/>
          <w:szCs w:val="21"/>
        </w:rPr>
      </w:pPr>
    </w:p>
    <w:p w14:paraId="11B56A84" w14:textId="77777777" w:rsidR="0010633A" w:rsidRDefault="002917FD" w:rsidP="00116F3A">
      <w:pPr>
        <w:pBdr>
          <w:top w:val="nil"/>
          <w:left w:val="nil"/>
          <w:bottom w:val="nil"/>
          <w:right w:val="nil"/>
          <w:between w:val="nil"/>
        </w:pBdr>
        <w:ind w:right="225"/>
        <w:rPr>
          <w:rFonts w:ascii="Avenir" w:eastAsia="Avenir" w:hAnsi="Avenir" w:cs="Avenir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We look forward to exploring how our organizations can work together to bolster the important role of community gardens in contributing to the health and well-being of our city.</w:t>
      </w:r>
    </w:p>
    <w:p w14:paraId="77C3FAA7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3473DB6B" w14:textId="77777777" w:rsidR="0010633A" w:rsidRDefault="002917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Sincerely,</w:t>
      </w:r>
    </w:p>
    <w:p w14:paraId="5BB5705C" w14:textId="77777777" w:rsidR="0010633A" w:rsidRDefault="0010633A">
      <w:pPr>
        <w:spacing w:line="276" w:lineRule="auto"/>
        <w:ind w:right="225"/>
        <w:rPr>
          <w:rFonts w:ascii="Avenir" w:eastAsia="Avenir" w:hAnsi="Avenir" w:cs="Avenir"/>
          <w:sz w:val="21"/>
          <w:szCs w:val="21"/>
        </w:rPr>
      </w:pPr>
    </w:p>
    <w:p w14:paraId="5AA4671E" w14:textId="77777777" w:rsidR="0010633A" w:rsidRDefault="0010633A">
      <w:pPr>
        <w:spacing w:line="276" w:lineRule="auto"/>
        <w:ind w:right="225"/>
        <w:rPr>
          <w:rFonts w:ascii="Avenir" w:eastAsia="Avenir" w:hAnsi="Avenir" w:cs="Avenir"/>
          <w:sz w:val="21"/>
          <w:szCs w:val="21"/>
        </w:rPr>
      </w:pPr>
    </w:p>
    <w:p w14:paraId="7014C0BD" w14:textId="721163A7" w:rsidR="0010633A" w:rsidRDefault="00116F3A" w:rsidP="00116F3A">
      <w:pPr>
        <w:pBdr>
          <w:top w:val="nil"/>
          <w:left w:val="nil"/>
          <w:bottom w:val="nil"/>
          <w:right w:val="nil"/>
          <w:between w:val="nil"/>
        </w:pBdr>
        <w:spacing w:after="120"/>
        <w:ind w:right="230"/>
        <w:rPr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Marsha Wyatt/ 630-210-1589</w:t>
      </w:r>
    </w:p>
    <w:p w14:paraId="5E08A519" w14:textId="77777777" w:rsidR="008909F8" w:rsidRDefault="008909F8" w:rsidP="00116F3A">
      <w:pPr>
        <w:pBdr>
          <w:top w:val="nil"/>
          <w:left w:val="nil"/>
          <w:bottom w:val="nil"/>
          <w:right w:val="nil"/>
          <w:between w:val="nil"/>
        </w:pBdr>
        <w:spacing w:after="120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Advocacy &amp; Outreach</w:t>
      </w:r>
    </w:p>
    <w:p w14:paraId="47F0C16E" w14:textId="77777777" w:rsidR="00116F3A" w:rsidRDefault="008909F8" w:rsidP="00116F3A">
      <w:pPr>
        <w:pBdr>
          <w:top w:val="nil"/>
          <w:left w:val="nil"/>
          <w:bottom w:val="nil"/>
          <w:right w:val="nil"/>
          <w:between w:val="nil"/>
        </w:pBdr>
        <w:spacing w:after="120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Gener</w:t>
      </w:r>
      <w:r w:rsidR="00116F3A">
        <w:rPr>
          <w:rFonts w:ascii="Avenir" w:eastAsia="Avenir" w:hAnsi="Avenir" w:cs="Avenir"/>
          <w:color w:val="000000"/>
          <w:sz w:val="21"/>
          <w:szCs w:val="21"/>
        </w:rPr>
        <w:t>a</w:t>
      </w:r>
      <w:r>
        <w:rPr>
          <w:rFonts w:ascii="Avenir" w:eastAsia="Avenir" w:hAnsi="Avenir" w:cs="Avenir"/>
          <w:color w:val="000000"/>
          <w:sz w:val="21"/>
          <w:szCs w:val="21"/>
        </w:rPr>
        <w:t>l Steering Committee</w:t>
      </w:r>
    </w:p>
    <w:p w14:paraId="67330081" w14:textId="5FE0A397" w:rsidR="0010633A" w:rsidRDefault="002917FD" w:rsidP="00116F3A">
      <w:pPr>
        <w:pBdr>
          <w:top w:val="nil"/>
          <w:left w:val="nil"/>
          <w:bottom w:val="nil"/>
          <w:right w:val="nil"/>
          <w:between w:val="nil"/>
        </w:pBdr>
        <w:spacing w:after="120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Chicago Community Gardeners Association</w:t>
      </w:r>
    </w:p>
    <w:p w14:paraId="2AA739CB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225"/>
        <w:rPr>
          <w:rFonts w:ascii="Avenir" w:eastAsia="Avenir" w:hAnsi="Avenir" w:cs="Avenir"/>
          <w:sz w:val="21"/>
          <w:szCs w:val="21"/>
        </w:rPr>
      </w:pPr>
    </w:p>
    <w:p w14:paraId="6C60EDEB" w14:textId="77777777" w:rsidR="0010633A" w:rsidRDefault="002917F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225"/>
        <w:rPr>
          <w:rFonts w:ascii="Avenir" w:eastAsia="Avenir" w:hAnsi="Avenir" w:cs="Avenir"/>
          <w:sz w:val="21"/>
          <w:szCs w:val="21"/>
        </w:rPr>
      </w:pPr>
      <w:r>
        <w:rPr>
          <w:rFonts w:ascii="Avenir" w:eastAsia="Avenir" w:hAnsi="Avenir" w:cs="Avenir"/>
          <w:sz w:val="21"/>
          <w:szCs w:val="21"/>
        </w:rPr>
        <w:t>P.S.  CCGA turns “10” this summer!! Stay tuned for more exciting news about our Big Celebration at Garfield Park Conservatory in August!</w:t>
      </w:r>
    </w:p>
    <w:sectPr w:rsidR="0010633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432" w:right="720" w:bottom="1080" w:left="720" w:header="72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3A23" w14:textId="77777777" w:rsidR="00455FE9" w:rsidRDefault="00455FE9">
      <w:r>
        <w:separator/>
      </w:r>
    </w:p>
  </w:endnote>
  <w:endnote w:type="continuationSeparator" w:id="0">
    <w:p w14:paraId="3C028EFD" w14:textId="77777777" w:rsidR="00455FE9" w:rsidRDefault="0045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瓠Ν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AAE4" w14:textId="77777777" w:rsidR="0010633A" w:rsidRDefault="002917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7F7F"/>
      </w:rPr>
    </w:pPr>
    <w:r>
      <w:rPr>
        <w:rFonts w:ascii="Avenir" w:eastAsia="Avenir" w:hAnsi="Avenir" w:cs="Avenir"/>
        <w:smallCaps/>
        <w:color w:val="007F7F"/>
        <w:sz w:val="14"/>
        <w:szCs w:val="14"/>
      </w:rPr>
      <w:t xml:space="preserve">Chicago Community Gardeners </w:t>
    </w:r>
    <w:proofErr w:type="gramStart"/>
    <w:r>
      <w:rPr>
        <w:rFonts w:ascii="Avenir" w:eastAsia="Avenir" w:hAnsi="Avenir" w:cs="Avenir"/>
        <w:smallCaps/>
        <w:color w:val="007F7F"/>
        <w:sz w:val="14"/>
        <w:szCs w:val="14"/>
      </w:rPr>
      <w:t>Association  •</w:t>
    </w:r>
    <w:proofErr w:type="gramEnd"/>
    <w:r>
      <w:rPr>
        <w:rFonts w:ascii="Avenir" w:eastAsia="Avenir" w:hAnsi="Avenir" w:cs="Avenir"/>
        <w:smallCaps/>
        <w:color w:val="007F7F"/>
        <w:sz w:val="14"/>
        <w:szCs w:val="14"/>
      </w:rPr>
      <w:t xml:space="preserve">  445 North Sacramento Blvd, Ste. 204, Chicago, Il 60612  •  chicagocommunitygardens.org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1FC8" w14:textId="77777777" w:rsidR="0010633A" w:rsidRDefault="002917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7F7F"/>
      </w:rPr>
    </w:pPr>
    <w:r>
      <w:rPr>
        <w:rFonts w:ascii="Avenir" w:eastAsia="Avenir" w:hAnsi="Avenir" w:cs="Avenir"/>
        <w:smallCaps/>
        <w:color w:val="007F7F"/>
        <w:sz w:val="16"/>
        <w:szCs w:val="16"/>
      </w:rPr>
      <w:t xml:space="preserve">Chicago Community Gardeners </w:t>
    </w:r>
    <w:proofErr w:type="gramStart"/>
    <w:r>
      <w:rPr>
        <w:rFonts w:ascii="Avenir" w:eastAsia="Avenir" w:hAnsi="Avenir" w:cs="Avenir"/>
        <w:smallCaps/>
        <w:color w:val="007F7F"/>
        <w:sz w:val="16"/>
        <w:szCs w:val="16"/>
      </w:rPr>
      <w:t>Association  •</w:t>
    </w:r>
    <w:proofErr w:type="gramEnd"/>
    <w:r>
      <w:rPr>
        <w:rFonts w:ascii="Avenir" w:eastAsia="Avenir" w:hAnsi="Avenir" w:cs="Avenir"/>
        <w:smallCaps/>
        <w:color w:val="007F7F"/>
        <w:sz w:val="16"/>
        <w:szCs w:val="16"/>
      </w:rPr>
      <w:t xml:space="preserve">  445 North Sacramento Blvd, Ste. 204, Chicago, IL 60612  •  Chicagocommunitygardens.org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9BD8" w14:textId="77777777" w:rsidR="00455FE9" w:rsidRDefault="00455FE9">
      <w:r>
        <w:separator/>
      </w:r>
    </w:p>
  </w:footnote>
  <w:footnote w:type="continuationSeparator" w:id="0">
    <w:p w14:paraId="0F624684" w14:textId="77777777" w:rsidR="00455FE9" w:rsidRDefault="0045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707F" w14:textId="77777777" w:rsidR="0010633A" w:rsidRDefault="002917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Avenir" w:eastAsia="Avenir" w:hAnsi="Avenir" w:cs="Avenir"/>
        <w:color w:val="538135"/>
        <w:sz w:val="20"/>
        <w:szCs w:val="20"/>
      </w:rPr>
      <w:t xml:space="preserve">- </w:t>
    </w:r>
    <w:r>
      <w:rPr>
        <w:rFonts w:ascii="Avenir" w:eastAsia="Avenir" w:hAnsi="Avenir" w:cs="Avenir"/>
        <w:color w:val="538135"/>
        <w:sz w:val="20"/>
        <w:szCs w:val="20"/>
      </w:rPr>
      <w:fldChar w:fldCharType="begin"/>
    </w:r>
    <w:r>
      <w:rPr>
        <w:rFonts w:ascii="Avenir" w:eastAsia="Avenir" w:hAnsi="Avenir" w:cs="Avenir"/>
        <w:color w:val="538135"/>
        <w:sz w:val="20"/>
        <w:szCs w:val="20"/>
      </w:rPr>
      <w:instrText>PAGE</w:instrText>
    </w:r>
    <w:r w:rsidR="00455FE9">
      <w:rPr>
        <w:rFonts w:ascii="Avenir" w:eastAsia="Avenir" w:hAnsi="Avenir" w:cs="Avenir"/>
        <w:color w:val="538135"/>
        <w:sz w:val="20"/>
        <w:szCs w:val="20"/>
      </w:rPr>
      <w:fldChar w:fldCharType="separate"/>
    </w:r>
    <w:r>
      <w:rPr>
        <w:rFonts w:ascii="Avenir" w:eastAsia="Avenir" w:hAnsi="Avenir" w:cs="Avenir"/>
        <w:color w:val="538135"/>
        <w:sz w:val="20"/>
        <w:szCs w:val="20"/>
      </w:rPr>
      <w:fldChar w:fldCharType="end"/>
    </w:r>
    <w:r>
      <w:rPr>
        <w:rFonts w:ascii="Avenir" w:eastAsia="Avenir" w:hAnsi="Avenir" w:cs="Avenir"/>
        <w:color w:val="538135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161D" w14:textId="77777777" w:rsidR="0010633A" w:rsidRDefault="002917FD">
    <w:pPr>
      <w:pBdr>
        <w:top w:val="nil"/>
        <w:left w:val="nil"/>
        <w:bottom w:val="nil"/>
        <w:right w:val="nil"/>
        <w:between w:val="nil"/>
      </w:pBdr>
      <w:ind w:left="-1080" w:firstLine="108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4E2A1E12" wp14:editId="40D08ABB">
          <wp:simplePos x="0" y="0"/>
          <wp:positionH relativeFrom="page">
            <wp:posOffset>2705100</wp:posOffset>
          </wp:positionH>
          <wp:positionV relativeFrom="page">
            <wp:posOffset>482600</wp:posOffset>
          </wp:positionV>
          <wp:extent cx="2359152" cy="1078992"/>
          <wp:effectExtent l="0" t="0" r="0" b="0"/>
          <wp:wrapSquare wrapText="bothSides" distT="0" distB="0" distL="114300" distR="114300"/>
          <wp:docPr id="3" name="image1.png" descr="A picture containing diagram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diagram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9152" cy="1078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3A"/>
    <w:rsid w:val="0005160F"/>
    <w:rsid w:val="0010633A"/>
    <w:rsid w:val="00116F3A"/>
    <w:rsid w:val="002917FD"/>
    <w:rsid w:val="00455FE9"/>
    <w:rsid w:val="008909F8"/>
    <w:rsid w:val="00CD44FE"/>
    <w:rsid w:val="00D6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6680"/>
  <w15:docId w15:val="{9D7B79DA-BDF3-E645-AA53-B6662D34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C3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56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2DC"/>
  </w:style>
  <w:style w:type="paragraph" w:styleId="Footer">
    <w:name w:val="footer"/>
    <w:basedOn w:val="Normal"/>
    <w:link w:val="FooterChar"/>
    <w:uiPriority w:val="99"/>
    <w:unhideWhenUsed/>
    <w:rsid w:val="00956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9NHn+3BD7QBvMhv+JFFg09yPgg==">AMUW2mWpgwgt61aePG767RzrBSpMXzrV4xQy3bkxNSOiNh4D+XaS+SG4NQgjVLj4d2NuYCxIBciV2LqKPH/g8XfamyX/DIrNrh92Mc077+m8X5m6eT0MUGo=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Wyatt</dc:creator>
  <cp:lastModifiedBy>Marsha Wyatt</cp:lastModifiedBy>
  <cp:revision>2</cp:revision>
  <dcterms:created xsi:type="dcterms:W3CDTF">2022-03-09T21:33:00Z</dcterms:created>
  <dcterms:modified xsi:type="dcterms:W3CDTF">2022-03-09T21:33:00Z</dcterms:modified>
</cp:coreProperties>
</file>